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B84" w:rsidRPr="00780A33" w:rsidRDefault="003C75B3" w:rsidP="00780A33">
      <w:pPr>
        <w:spacing w:line="360" w:lineRule="auto"/>
        <w:jc w:val="both"/>
        <w:rPr>
          <w:rFonts w:ascii="Tahoma" w:hAnsi="Tahoma" w:cs="Tahoma"/>
        </w:rPr>
      </w:pPr>
      <w:bookmarkStart w:id="0" w:name="_GoBack"/>
      <w:bookmarkEnd w:id="0"/>
      <w:r w:rsidRPr="00780A33">
        <w:rPr>
          <w:rFonts w:ascii="Tahoma" w:hAnsi="Tahoma" w:cs="Tahoma"/>
        </w:rPr>
        <w:t xml:space="preserve">                                           </w:t>
      </w:r>
      <w:r w:rsidR="008A5DB4" w:rsidRPr="00780A33">
        <w:rPr>
          <w:rFonts w:ascii="Tahoma" w:hAnsi="Tahoma" w:cs="Tahoma"/>
        </w:rPr>
        <w:t xml:space="preserve">                             </w:t>
      </w:r>
      <w:r w:rsidR="00FF7B84" w:rsidRPr="00780A33">
        <w:rPr>
          <w:rFonts w:ascii="Tahoma" w:hAnsi="Tahoma" w:cs="Tahoma"/>
        </w:rPr>
        <w:t xml:space="preserve">Chascomús, </w:t>
      </w:r>
      <w:r w:rsidR="008A5DB4" w:rsidRPr="00780A33">
        <w:rPr>
          <w:rFonts w:ascii="Tahoma" w:hAnsi="Tahoma" w:cs="Tahoma"/>
        </w:rPr>
        <w:t>24 de octubre</w:t>
      </w:r>
      <w:r w:rsidR="00FF7B84" w:rsidRPr="00780A33">
        <w:rPr>
          <w:rFonts w:ascii="Tahoma" w:hAnsi="Tahoma" w:cs="Tahoma"/>
        </w:rPr>
        <w:t xml:space="preserve"> de 202</w:t>
      </w:r>
      <w:r w:rsidR="008B3EBD" w:rsidRPr="00780A33">
        <w:rPr>
          <w:rFonts w:ascii="Tahoma" w:hAnsi="Tahoma" w:cs="Tahoma"/>
        </w:rPr>
        <w:t>3</w:t>
      </w:r>
    </w:p>
    <w:p w:rsidR="00FF7B84" w:rsidRPr="00780A33" w:rsidRDefault="00FF7B84" w:rsidP="00780A33">
      <w:pPr>
        <w:spacing w:line="360" w:lineRule="auto"/>
        <w:jc w:val="both"/>
        <w:rPr>
          <w:rFonts w:ascii="Tahoma" w:hAnsi="Tahoma" w:cs="Tahoma"/>
        </w:rPr>
      </w:pPr>
    </w:p>
    <w:p w:rsidR="00FF7B84" w:rsidRPr="00780A33" w:rsidRDefault="00FF7B84" w:rsidP="00780A33">
      <w:pPr>
        <w:spacing w:line="360" w:lineRule="auto"/>
        <w:jc w:val="both"/>
        <w:rPr>
          <w:rFonts w:ascii="Tahoma" w:hAnsi="Tahoma" w:cs="Tahoma"/>
        </w:rPr>
      </w:pPr>
    </w:p>
    <w:p w:rsidR="00FF7B84" w:rsidRPr="00780A33" w:rsidRDefault="00FF7B84" w:rsidP="00780A33">
      <w:pPr>
        <w:spacing w:line="360" w:lineRule="auto"/>
        <w:jc w:val="both"/>
        <w:rPr>
          <w:rFonts w:ascii="Tahoma" w:hAnsi="Tahoma" w:cs="Tahoma"/>
        </w:rPr>
      </w:pPr>
      <w:r w:rsidRPr="00780A33">
        <w:rPr>
          <w:rFonts w:ascii="Tahoma" w:hAnsi="Tahoma" w:cs="Tahoma"/>
        </w:rPr>
        <w:t xml:space="preserve">Sr. </w:t>
      </w:r>
      <w:r w:rsidR="006279E5" w:rsidRPr="00780A33">
        <w:rPr>
          <w:rFonts w:ascii="Tahoma" w:hAnsi="Tahoma" w:cs="Tahoma"/>
        </w:rPr>
        <w:t>Presidente</w:t>
      </w:r>
    </w:p>
    <w:p w:rsidR="006279E5" w:rsidRPr="00780A33" w:rsidRDefault="006279E5" w:rsidP="00780A33">
      <w:pPr>
        <w:spacing w:line="360" w:lineRule="auto"/>
        <w:jc w:val="both"/>
        <w:rPr>
          <w:rFonts w:ascii="Tahoma" w:hAnsi="Tahoma" w:cs="Tahoma"/>
        </w:rPr>
      </w:pPr>
      <w:r w:rsidRPr="00780A33">
        <w:rPr>
          <w:rFonts w:ascii="Tahoma" w:hAnsi="Tahoma" w:cs="Tahoma"/>
        </w:rPr>
        <w:t>Del H. Concejo Deliberante</w:t>
      </w:r>
    </w:p>
    <w:p w:rsidR="00FF7B84" w:rsidRPr="00972E77" w:rsidRDefault="008B3EBD" w:rsidP="00780A33">
      <w:pPr>
        <w:spacing w:line="360" w:lineRule="auto"/>
        <w:jc w:val="both"/>
        <w:rPr>
          <w:rFonts w:ascii="Tahoma" w:hAnsi="Tahoma" w:cs="Tahoma"/>
          <w:b/>
          <w:caps/>
          <w:lang w:val="es-AR"/>
        </w:rPr>
      </w:pPr>
      <w:r w:rsidRPr="00972E77">
        <w:rPr>
          <w:rFonts w:ascii="Tahoma" w:hAnsi="Tahoma" w:cs="Tahoma"/>
          <w:b/>
          <w:caps/>
          <w:lang w:val="es-AR"/>
        </w:rPr>
        <w:t>Ramiro FERRANTE</w:t>
      </w:r>
    </w:p>
    <w:p w:rsidR="00FF7B84" w:rsidRPr="00780A33" w:rsidRDefault="00FF7B84" w:rsidP="00780A33">
      <w:pPr>
        <w:spacing w:line="360" w:lineRule="auto"/>
        <w:jc w:val="both"/>
        <w:rPr>
          <w:rFonts w:ascii="Tahoma" w:hAnsi="Tahoma" w:cs="Tahoma"/>
          <w:lang w:val="es-AR"/>
        </w:rPr>
      </w:pPr>
      <w:r w:rsidRPr="00780A33">
        <w:rPr>
          <w:rFonts w:ascii="Tahoma" w:hAnsi="Tahoma" w:cs="Tahoma"/>
          <w:lang w:val="es-AR"/>
        </w:rPr>
        <w:t>S__________/__________D</w:t>
      </w:r>
    </w:p>
    <w:p w:rsidR="00FF7B84" w:rsidRPr="00780A33" w:rsidRDefault="00FF7B84" w:rsidP="00780A33">
      <w:pPr>
        <w:spacing w:line="360" w:lineRule="auto"/>
        <w:jc w:val="both"/>
        <w:rPr>
          <w:rFonts w:ascii="Tahoma" w:hAnsi="Tahoma" w:cs="Tahoma"/>
          <w:lang w:val="es-AR"/>
        </w:rPr>
      </w:pPr>
    </w:p>
    <w:p w:rsidR="006279E5" w:rsidRPr="00780A33" w:rsidRDefault="006279E5" w:rsidP="00780A33">
      <w:pPr>
        <w:spacing w:line="360" w:lineRule="auto"/>
        <w:jc w:val="both"/>
        <w:rPr>
          <w:rFonts w:ascii="Tahoma" w:hAnsi="Tahoma" w:cs="Tahoma"/>
          <w:lang w:val="es-AR"/>
        </w:rPr>
      </w:pPr>
      <w:r w:rsidRPr="00780A33">
        <w:rPr>
          <w:rFonts w:ascii="Tahoma" w:hAnsi="Tahoma" w:cs="Tahoma"/>
          <w:lang w:val="es-AR"/>
        </w:rPr>
        <w:t>De nuestra consideración:</w:t>
      </w:r>
    </w:p>
    <w:p w:rsidR="00075920" w:rsidRDefault="006279E5" w:rsidP="00780A33">
      <w:pPr>
        <w:pStyle w:val="Sangra3detindependiente"/>
        <w:spacing w:line="360" w:lineRule="auto"/>
        <w:jc w:val="both"/>
        <w:rPr>
          <w:sz w:val="24"/>
          <w:szCs w:val="24"/>
        </w:rPr>
      </w:pPr>
      <w:r w:rsidRPr="00780A33">
        <w:rPr>
          <w:sz w:val="24"/>
          <w:szCs w:val="24"/>
          <w:lang w:val="es-AR"/>
        </w:rPr>
        <w:t xml:space="preserve"> </w:t>
      </w:r>
      <w:r w:rsidR="00075920" w:rsidRPr="00780A33">
        <w:rPr>
          <w:sz w:val="24"/>
          <w:szCs w:val="24"/>
        </w:rPr>
        <w:t>Remitimos copia del pre</w:t>
      </w:r>
      <w:r w:rsidR="00303B10" w:rsidRPr="00780A33">
        <w:rPr>
          <w:sz w:val="24"/>
          <w:szCs w:val="24"/>
        </w:rPr>
        <w:t xml:space="preserve">sente proyecto </w:t>
      </w:r>
      <w:r w:rsidR="0036006A" w:rsidRPr="00780A33">
        <w:rPr>
          <w:sz w:val="24"/>
          <w:szCs w:val="24"/>
        </w:rPr>
        <w:t>para ser incluida</w:t>
      </w:r>
      <w:r w:rsidR="00075920" w:rsidRPr="00780A33">
        <w:rPr>
          <w:sz w:val="24"/>
          <w:szCs w:val="24"/>
        </w:rPr>
        <w:t xml:space="preserve"> en el orden del día de la próxima sesión.</w:t>
      </w:r>
    </w:p>
    <w:p w:rsidR="00972E77" w:rsidRDefault="00972E77" w:rsidP="00780A33">
      <w:pPr>
        <w:pStyle w:val="Sangra3detindependiente"/>
        <w:spacing w:line="360" w:lineRule="auto"/>
        <w:jc w:val="both"/>
        <w:rPr>
          <w:sz w:val="24"/>
          <w:szCs w:val="24"/>
        </w:rPr>
      </w:pPr>
    </w:p>
    <w:p w:rsidR="00BE2373" w:rsidRPr="00780A33" w:rsidRDefault="00972E77" w:rsidP="00972E77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caps/>
          <w:color w:val="auto"/>
          <w:sz w:val="24"/>
          <w:szCs w:val="24"/>
          <w:lang w:val="es-MX" w:eastAsia="en-US"/>
        </w:rPr>
        <w:t xml:space="preserve">establÉzcase </w:t>
      </w:r>
      <w:r w:rsidRPr="00972E77">
        <w:rPr>
          <w:rFonts w:ascii="Tahoma" w:hAnsi="Tahoma" w:cs="Tahoma"/>
          <w:b/>
          <w:caps/>
          <w:color w:val="auto"/>
          <w:sz w:val="24"/>
          <w:szCs w:val="24"/>
          <w:lang w:val="es-MX" w:eastAsia="en-US"/>
        </w:rPr>
        <w:t xml:space="preserve">Anexar como requisito a las normas existentes de presentación de proyecto de obra de construcciones de edificios </w:t>
      </w:r>
      <w:r>
        <w:rPr>
          <w:rFonts w:ascii="Tahoma" w:hAnsi="Tahoma" w:cs="Tahoma"/>
          <w:b/>
          <w:caps/>
          <w:color w:val="auto"/>
          <w:sz w:val="24"/>
          <w:szCs w:val="24"/>
          <w:lang w:val="es-MX" w:eastAsia="en-US"/>
        </w:rPr>
        <w:t>con</w:t>
      </w:r>
      <w:r w:rsidRPr="00972E77">
        <w:rPr>
          <w:rFonts w:ascii="Tahoma" w:hAnsi="Tahoma" w:cs="Tahoma"/>
          <w:b/>
          <w:caps/>
          <w:color w:val="auto"/>
          <w:sz w:val="24"/>
          <w:szCs w:val="24"/>
          <w:lang w:val="es-MX" w:eastAsia="en-US"/>
        </w:rPr>
        <w:t xml:space="preserve"> múltiples unidades funcionales de más de una planta la obligatoriedad de contar con fuentes de energía sustitutivas como reemplazo de energía eléctrica convencional.</w:t>
      </w:r>
      <w:r w:rsidR="00075920" w:rsidRPr="00780A33">
        <w:rPr>
          <w:rFonts w:ascii="Tahoma" w:hAnsi="Tahoma" w:cs="Tahoma"/>
          <w:b/>
        </w:rPr>
        <w:t>Visto:</w:t>
      </w:r>
    </w:p>
    <w:p w:rsidR="00075920" w:rsidRPr="00780A33" w:rsidRDefault="00C6158F" w:rsidP="00780A33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</w:t>
      </w:r>
      <w:r w:rsidR="008A5DB4" w:rsidRPr="00780A33">
        <w:rPr>
          <w:rFonts w:ascii="Tahoma" w:hAnsi="Tahoma" w:cs="Tahoma"/>
        </w:rPr>
        <w:t xml:space="preserve">Las nuevas edificaciones que se están realizando en nuestra ciudad; </w:t>
      </w:r>
    </w:p>
    <w:p w:rsidR="008A5DB4" w:rsidRPr="00780A33" w:rsidRDefault="008A5DB4" w:rsidP="00780A33">
      <w:pPr>
        <w:spacing w:line="360" w:lineRule="auto"/>
        <w:jc w:val="both"/>
        <w:rPr>
          <w:rFonts w:ascii="Tahoma" w:hAnsi="Tahoma" w:cs="Tahoma"/>
          <w:lang w:val="es-ES_tradnl"/>
        </w:rPr>
      </w:pPr>
    </w:p>
    <w:p w:rsidR="00BE2373" w:rsidRPr="00780A33" w:rsidRDefault="00075920" w:rsidP="00780A33">
      <w:pPr>
        <w:spacing w:line="360" w:lineRule="auto"/>
        <w:jc w:val="both"/>
        <w:rPr>
          <w:rFonts w:ascii="Tahoma" w:hAnsi="Tahoma" w:cs="Tahoma"/>
          <w:b/>
          <w:lang w:val="es-ES_tradnl"/>
        </w:rPr>
      </w:pPr>
      <w:r w:rsidRPr="00780A33">
        <w:rPr>
          <w:rFonts w:ascii="Tahoma" w:hAnsi="Tahoma" w:cs="Tahoma"/>
          <w:b/>
          <w:lang w:val="es-ES_tradnl"/>
        </w:rPr>
        <w:t>Considerando:</w:t>
      </w:r>
    </w:p>
    <w:p w:rsidR="003C75B3" w:rsidRPr="00972E77" w:rsidRDefault="0036177B" w:rsidP="00780A33">
      <w:pPr>
        <w:shd w:val="clear" w:color="auto" w:fill="FFFFFF"/>
        <w:spacing w:after="360" w:line="360" w:lineRule="auto"/>
        <w:ind w:firstLine="720"/>
        <w:jc w:val="both"/>
        <w:rPr>
          <w:rFonts w:ascii="Tahoma" w:hAnsi="Tahoma" w:cs="Tahoma"/>
          <w:lang w:val="es-MX"/>
        </w:rPr>
      </w:pPr>
      <w:r w:rsidRPr="00972E77">
        <w:rPr>
          <w:rFonts w:ascii="Tahoma" w:hAnsi="Tahoma" w:cs="Tahoma"/>
          <w:lang w:val="es-MX"/>
        </w:rPr>
        <w:t xml:space="preserve">Que, </w:t>
      </w:r>
      <w:r w:rsidR="008A5DB4" w:rsidRPr="00972E77">
        <w:rPr>
          <w:rFonts w:ascii="Tahoma" w:hAnsi="Tahoma" w:cs="Tahoma"/>
          <w:lang w:val="es-MX"/>
        </w:rPr>
        <w:t>en la actualidad nuestra ciudad ha crecido demográficamente de manera considerable.</w:t>
      </w:r>
    </w:p>
    <w:p w:rsidR="0036177B" w:rsidRPr="00972E77" w:rsidRDefault="0036177B" w:rsidP="00780A33">
      <w:pPr>
        <w:shd w:val="clear" w:color="auto" w:fill="FFFFFF"/>
        <w:spacing w:after="360" w:line="360" w:lineRule="auto"/>
        <w:ind w:firstLine="720"/>
        <w:jc w:val="both"/>
        <w:rPr>
          <w:rFonts w:ascii="Tahoma" w:hAnsi="Tahoma" w:cs="Tahoma"/>
          <w:lang w:val="es-MX"/>
        </w:rPr>
      </w:pPr>
      <w:r w:rsidRPr="00972E77">
        <w:rPr>
          <w:rFonts w:ascii="Tahoma" w:hAnsi="Tahoma" w:cs="Tahoma"/>
          <w:lang w:val="es-MX"/>
        </w:rPr>
        <w:t xml:space="preserve">Que, </w:t>
      </w:r>
      <w:r w:rsidR="008A5DB4" w:rsidRPr="00972E77">
        <w:rPr>
          <w:rFonts w:ascii="Tahoma" w:hAnsi="Tahoma" w:cs="Tahoma"/>
          <w:lang w:val="es-MX"/>
        </w:rPr>
        <w:t xml:space="preserve">en los últimos tiempos se han iniciado obras de edificios de varios pisos modificando la fisonomía característica de </w:t>
      </w:r>
      <w:r w:rsidR="00972E77" w:rsidRPr="00972E77">
        <w:rPr>
          <w:rFonts w:ascii="Tahoma" w:hAnsi="Tahoma" w:cs="Tahoma"/>
          <w:lang w:val="es-MX"/>
        </w:rPr>
        <w:t>Chascomús</w:t>
      </w:r>
      <w:r w:rsidR="00972E77">
        <w:rPr>
          <w:rFonts w:ascii="Tahoma" w:hAnsi="Tahoma" w:cs="Tahoma"/>
          <w:lang w:val="es-MX"/>
        </w:rPr>
        <w:t>;</w:t>
      </w:r>
    </w:p>
    <w:p w:rsidR="008A5DB4" w:rsidRPr="00972E77" w:rsidRDefault="00780A33" w:rsidP="00780A33">
      <w:pPr>
        <w:shd w:val="clear" w:color="auto" w:fill="FFFFFF"/>
        <w:spacing w:after="360" w:line="360" w:lineRule="auto"/>
        <w:ind w:firstLine="720"/>
        <w:jc w:val="both"/>
        <w:rPr>
          <w:rFonts w:ascii="Tahoma" w:hAnsi="Tahoma" w:cs="Tahoma"/>
          <w:shd w:val="clear" w:color="auto" w:fill="FFFFFF"/>
        </w:rPr>
      </w:pPr>
      <w:r w:rsidRPr="00972E77">
        <w:rPr>
          <w:rFonts w:ascii="Tahoma" w:hAnsi="Tahoma" w:cs="Tahoma"/>
          <w:lang w:val="es-MX"/>
        </w:rPr>
        <w:lastRenderedPageBreak/>
        <w:t xml:space="preserve">Que, se deben </w:t>
      </w:r>
      <w:r w:rsidRPr="00972E77">
        <w:rPr>
          <w:rFonts w:ascii="Tahoma" w:hAnsi="Tahoma" w:cs="Tahoma"/>
          <w:shd w:val="clear" w:color="auto" w:fill="FFFFFF"/>
        </w:rPr>
        <w:t>establecer parámetros urbanísticos</w:t>
      </w:r>
      <w:r w:rsidR="00C6158F" w:rsidRPr="00972E77">
        <w:rPr>
          <w:rFonts w:ascii="Tahoma" w:hAnsi="Tahoma" w:cs="Tahoma"/>
          <w:shd w:val="clear" w:color="auto" w:fill="FFFFFF"/>
        </w:rPr>
        <w:t xml:space="preserve"> y los mecanismos de gestión para regular y ordenar</w:t>
      </w:r>
      <w:r w:rsidRPr="00972E77">
        <w:rPr>
          <w:rFonts w:ascii="Tahoma" w:hAnsi="Tahoma" w:cs="Tahoma"/>
          <w:shd w:val="clear" w:color="auto" w:fill="FFFFFF"/>
        </w:rPr>
        <w:t xml:space="preserve"> los procesos de construcción y desarrollo </w:t>
      </w:r>
      <w:r w:rsidR="00972E77">
        <w:rPr>
          <w:rFonts w:ascii="Tahoma" w:hAnsi="Tahoma" w:cs="Tahoma"/>
          <w:shd w:val="clear" w:color="auto" w:fill="FFFFFF"/>
        </w:rPr>
        <w:t>de la actualidad;</w:t>
      </w:r>
    </w:p>
    <w:p w:rsidR="00C6158F" w:rsidRPr="00972E77" w:rsidRDefault="00C6158F" w:rsidP="00780A33">
      <w:pPr>
        <w:shd w:val="clear" w:color="auto" w:fill="FFFFFF"/>
        <w:spacing w:after="360" w:line="360" w:lineRule="auto"/>
        <w:ind w:firstLine="720"/>
        <w:jc w:val="both"/>
        <w:rPr>
          <w:rFonts w:ascii="Tahoma" w:hAnsi="Tahoma" w:cs="Tahoma"/>
          <w:szCs w:val="29"/>
          <w:shd w:val="clear" w:color="auto" w:fill="FFFFFF"/>
        </w:rPr>
      </w:pPr>
      <w:r w:rsidRPr="00972E77">
        <w:rPr>
          <w:rFonts w:ascii="Tahoma" w:hAnsi="Tahoma" w:cs="Tahoma"/>
          <w:szCs w:val="29"/>
          <w:shd w:val="clear" w:color="auto" w:fill="FFFFFF"/>
        </w:rPr>
        <w:t>Que, esta temática se encuentra sujeta a un constante proceso de revisión y actualización para una mejor regulación del reordenamiento urbano, propio de las dinámicas ambientales, sociales y económico-productivas que comporta el crecimiento, desarrollo</w:t>
      </w:r>
      <w:r w:rsidR="00972E77">
        <w:rPr>
          <w:rFonts w:ascii="Tahoma" w:hAnsi="Tahoma" w:cs="Tahoma"/>
          <w:szCs w:val="29"/>
          <w:shd w:val="clear" w:color="auto" w:fill="FFFFFF"/>
        </w:rPr>
        <w:t xml:space="preserve"> y consolidación del territorio;</w:t>
      </w:r>
    </w:p>
    <w:p w:rsidR="0036177B" w:rsidRDefault="00EF0240" w:rsidP="00972E77">
      <w:pPr>
        <w:shd w:val="clear" w:color="auto" w:fill="FFFFFF"/>
        <w:spacing w:after="360" w:line="360" w:lineRule="auto"/>
        <w:ind w:firstLine="720"/>
        <w:jc w:val="both"/>
        <w:rPr>
          <w:rFonts w:ascii="Tahoma" w:hAnsi="Tahoma" w:cs="Tahoma"/>
          <w:szCs w:val="29"/>
          <w:shd w:val="clear" w:color="auto" w:fill="FFFFFF"/>
        </w:rPr>
      </w:pPr>
      <w:r w:rsidRPr="00972E77">
        <w:rPr>
          <w:rFonts w:ascii="Tahoma" w:hAnsi="Tahoma" w:cs="Tahoma"/>
          <w:szCs w:val="29"/>
          <w:shd w:val="clear" w:color="auto" w:fill="FFFFFF"/>
        </w:rPr>
        <w:t xml:space="preserve">Que, es necesario prevenir </w:t>
      </w:r>
      <w:r w:rsidR="009566A7" w:rsidRPr="00972E77">
        <w:rPr>
          <w:rFonts w:ascii="Tahoma" w:hAnsi="Tahoma" w:cs="Tahoma"/>
          <w:szCs w:val="29"/>
          <w:shd w:val="clear" w:color="auto" w:fill="FFFFFF"/>
        </w:rPr>
        <w:t>situaciones que puedan acontecer a</w:t>
      </w:r>
      <w:r w:rsidRPr="00972E77">
        <w:rPr>
          <w:rFonts w:ascii="Tahoma" w:hAnsi="Tahoma" w:cs="Tahoma"/>
          <w:szCs w:val="29"/>
          <w:shd w:val="clear" w:color="auto" w:fill="FFFFFF"/>
        </w:rPr>
        <w:t xml:space="preserve"> vecinos </w:t>
      </w:r>
      <w:r w:rsidR="009566A7" w:rsidRPr="00972E77">
        <w:rPr>
          <w:rFonts w:ascii="Tahoma" w:hAnsi="Tahoma" w:cs="Tahoma"/>
          <w:szCs w:val="29"/>
          <w:shd w:val="clear" w:color="auto" w:fill="FFFFFF"/>
        </w:rPr>
        <w:t xml:space="preserve">que habiten </w:t>
      </w:r>
      <w:r w:rsidR="00C22C5B" w:rsidRPr="00972E77">
        <w:rPr>
          <w:rFonts w:ascii="Tahoma" w:hAnsi="Tahoma" w:cs="Tahoma"/>
          <w:szCs w:val="29"/>
          <w:shd w:val="clear" w:color="auto" w:fill="FFFFFF"/>
        </w:rPr>
        <w:t xml:space="preserve">en </w:t>
      </w:r>
      <w:r w:rsidR="009566A7" w:rsidRPr="00972E77">
        <w:rPr>
          <w:rFonts w:ascii="Tahoma" w:hAnsi="Tahoma" w:cs="Tahoma"/>
          <w:szCs w:val="29"/>
          <w:shd w:val="clear" w:color="auto" w:fill="FFFFFF"/>
        </w:rPr>
        <w:t xml:space="preserve">edificios con más de un piso ante </w:t>
      </w:r>
      <w:r w:rsidR="00972E77">
        <w:rPr>
          <w:rFonts w:ascii="Tahoma" w:hAnsi="Tahoma" w:cs="Tahoma"/>
          <w:szCs w:val="29"/>
          <w:shd w:val="clear" w:color="auto" w:fill="FFFFFF"/>
        </w:rPr>
        <w:t>el corte de energía eléctrica, e</w:t>
      </w:r>
      <w:r w:rsidR="00C22C5B" w:rsidRPr="00972E77">
        <w:rPr>
          <w:rFonts w:ascii="Tahoma" w:hAnsi="Tahoma" w:cs="Tahoma"/>
          <w:szCs w:val="29"/>
          <w:shd w:val="clear" w:color="auto" w:fill="FFFFFF"/>
        </w:rPr>
        <w:t xml:space="preserve">specialmente a personas </w:t>
      </w:r>
      <w:r w:rsidRPr="00972E77">
        <w:rPr>
          <w:rFonts w:ascii="Tahoma" w:hAnsi="Tahoma" w:cs="Tahoma"/>
          <w:szCs w:val="29"/>
          <w:shd w:val="clear" w:color="auto" w:fill="FFFFFF"/>
        </w:rPr>
        <w:t xml:space="preserve">con </w:t>
      </w:r>
      <w:r w:rsidR="00E81050" w:rsidRPr="00972E77">
        <w:rPr>
          <w:rFonts w:ascii="Tahoma" w:hAnsi="Tahoma" w:cs="Tahoma"/>
          <w:szCs w:val="29"/>
          <w:shd w:val="clear" w:color="auto" w:fill="FFFFFF"/>
        </w:rPr>
        <w:t>discapacidad</w:t>
      </w:r>
      <w:r w:rsidRPr="00972E77">
        <w:rPr>
          <w:rFonts w:ascii="Tahoma" w:hAnsi="Tahoma" w:cs="Tahoma"/>
          <w:szCs w:val="29"/>
          <w:shd w:val="clear" w:color="auto" w:fill="FFFFFF"/>
        </w:rPr>
        <w:t>, mujeres embaraz</w:t>
      </w:r>
      <w:r w:rsidR="00C22C5B" w:rsidRPr="00972E77">
        <w:rPr>
          <w:rFonts w:ascii="Tahoma" w:hAnsi="Tahoma" w:cs="Tahoma"/>
          <w:szCs w:val="29"/>
          <w:shd w:val="clear" w:color="auto" w:fill="FFFFFF"/>
        </w:rPr>
        <w:t>adas</w:t>
      </w:r>
      <w:r w:rsidRPr="00972E77">
        <w:rPr>
          <w:rFonts w:ascii="Tahoma" w:hAnsi="Tahoma" w:cs="Tahoma"/>
          <w:szCs w:val="29"/>
          <w:shd w:val="clear" w:color="auto" w:fill="FFFFFF"/>
        </w:rPr>
        <w:t>, per</w:t>
      </w:r>
      <w:r w:rsidR="00972E77">
        <w:rPr>
          <w:rFonts w:ascii="Tahoma" w:hAnsi="Tahoma" w:cs="Tahoma"/>
          <w:szCs w:val="29"/>
          <w:shd w:val="clear" w:color="auto" w:fill="FFFFFF"/>
        </w:rPr>
        <w:t xml:space="preserve">sonas de la tercera edad, </w:t>
      </w:r>
      <w:proofErr w:type="spellStart"/>
      <w:r w:rsidR="00972E77">
        <w:rPr>
          <w:rFonts w:ascii="Tahoma" w:hAnsi="Tahoma" w:cs="Tahoma"/>
          <w:szCs w:val="29"/>
          <w:shd w:val="clear" w:color="auto" w:fill="FFFFFF"/>
        </w:rPr>
        <w:t>etc</w:t>
      </w:r>
      <w:proofErr w:type="spellEnd"/>
      <w:r w:rsidR="00972E77">
        <w:rPr>
          <w:rFonts w:ascii="Tahoma" w:hAnsi="Tahoma" w:cs="Tahoma"/>
          <w:szCs w:val="29"/>
          <w:shd w:val="clear" w:color="auto" w:fill="FFFFFF"/>
        </w:rPr>
        <w:t>;</w:t>
      </w:r>
    </w:p>
    <w:p w:rsidR="00972E77" w:rsidRPr="00972E77" w:rsidRDefault="00972E77" w:rsidP="00972E77">
      <w:pPr>
        <w:shd w:val="clear" w:color="auto" w:fill="FFFFFF"/>
        <w:spacing w:after="360" w:line="360" w:lineRule="auto"/>
        <w:ind w:firstLine="720"/>
        <w:jc w:val="both"/>
        <w:rPr>
          <w:rFonts w:ascii="Tahoma" w:hAnsi="Tahoma" w:cs="Tahoma"/>
          <w:szCs w:val="29"/>
          <w:shd w:val="clear" w:color="auto" w:fill="FFFFFF"/>
        </w:rPr>
      </w:pPr>
      <w:r w:rsidRPr="00972E77">
        <w:rPr>
          <w:rFonts w:ascii="Tahoma" w:hAnsi="Tahoma" w:cs="Tahoma"/>
          <w:szCs w:val="29"/>
          <w:shd w:val="clear" w:color="auto" w:fill="FFFFFF"/>
        </w:rPr>
        <w:t>Que el art 27° inc. 18 de la Ley Orgánica de las Municipalidades (t</w:t>
      </w:r>
      <w:r w:rsidRPr="00972E77">
        <w:rPr>
          <w:rFonts w:ascii="Tahoma" w:hAnsi="Tahoma" w:cs="Tahoma"/>
          <w:bCs/>
          <w:szCs w:val="29"/>
          <w:shd w:val="clear" w:color="auto" w:fill="FFFFFF"/>
        </w:rPr>
        <w:t>exto según Decreto Ley 9117/78)</w:t>
      </w:r>
      <w:r w:rsidRPr="00972E77">
        <w:rPr>
          <w:rFonts w:ascii="Tahoma" w:hAnsi="Tahoma" w:cs="Tahoma"/>
          <w:szCs w:val="29"/>
          <w:shd w:val="clear" w:color="auto" w:fill="FFFFFF"/>
        </w:rPr>
        <w:t> establece que corresponde a la función deliberativa municipal reglamentar sobre la cuestión planteada.</w:t>
      </w:r>
    </w:p>
    <w:p w:rsidR="00075920" w:rsidRPr="00972E77" w:rsidRDefault="00972E77" w:rsidP="00780A33">
      <w:pPr>
        <w:spacing w:line="360" w:lineRule="auto"/>
        <w:jc w:val="both"/>
        <w:rPr>
          <w:rFonts w:ascii="Tahoma" w:hAnsi="Tahoma" w:cs="Tahoma"/>
          <w:lang w:val="es-AR"/>
        </w:rPr>
      </w:pPr>
      <w:r>
        <w:rPr>
          <w:rFonts w:ascii="Tahoma" w:hAnsi="Tahoma" w:cs="Tahoma"/>
          <w:lang w:val="es-AR"/>
        </w:rPr>
        <w:t xml:space="preserve">          Por ello, los B</w:t>
      </w:r>
      <w:r w:rsidR="00075920" w:rsidRPr="00972E77">
        <w:rPr>
          <w:rFonts w:ascii="Tahoma" w:hAnsi="Tahoma" w:cs="Tahoma"/>
          <w:lang w:val="es-AR"/>
        </w:rPr>
        <w:t xml:space="preserve">loques </w:t>
      </w:r>
      <w:r w:rsidR="00075920" w:rsidRPr="00972E77">
        <w:rPr>
          <w:rFonts w:ascii="Tahoma" w:hAnsi="Tahoma" w:cs="Tahoma"/>
          <w:b/>
          <w:lang w:val="es-AR"/>
        </w:rPr>
        <w:t>Cambiemos Chascomús</w:t>
      </w:r>
      <w:r w:rsidR="00075920" w:rsidRPr="00972E77">
        <w:rPr>
          <w:rFonts w:ascii="Tahoma" w:hAnsi="Tahoma" w:cs="Tahoma"/>
          <w:lang w:val="es-AR"/>
        </w:rPr>
        <w:t xml:space="preserve"> y de la </w:t>
      </w:r>
      <w:r w:rsidR="0036177B" w:rsidRPr="00972E77">
        <w:rPr>
          <w:rFonts w:ascii="Tahoma" w:hAnsi="Tahoma" w:cs="Tahoma"/>
          <w:b/>
          <w:lang w:val="es-AR"/>
        </w:rPr>
        <w:t>UCR</w:t>
      </w:r>
      <w:r w:rsidR="008B54AE" w:rsidRPr="00972E77">
        <w:rPr>
          <w:rFonts w:ascii="Tahoma" w:hAnsi="Tahoma" w:cs="Tahoma"/>
          <w:b/>
          <w:lang w:val="es-AR"/>
        </w:rPr>
        <w:t xml:space="preserve"> </w:t>
      </w:r>
      <w:r w:rsidR="00075920" w:rsidRPr="00972E77">
        <w:rPr>
          <w:rFonts w:ascii="Tahoma" w:hAnsi="Tahoma" w:cs="Tahoma"/>
          <w:lang w:val="es-AR"/>
        </w:rPr>
        <w:t xml:space="preserve">presenta </w:t>
      </w:r>
      <w:r w:rsidR="008B54AE" w:rsidRPr="00972E77">
        <w:rPr>
          <w:rFonts w:ascii="Tahoma" w:hAnsi="Tahoma" w:cs="Tahoma"/>
          <w:lang w:val="es-AR"/>
        </w:rPr>
        <w:t>e</w:t>
      </w:r>
      <w:r w:rsidR="00075920" w:rsidRPr="00972E77">
        <w:rPr>
          <w:rFonts w:ascii="Tahoma" w:hAnsi="Tahoma" w:cs="Tahoma"/>
          <w:lang w:val="es-AR"/>
        </w:rPr>
        <w:t>l siguiente</w:t>
      </w:r>
      <w:r w:rsidR="008B54AE" w:rsidRPr="00972E77">
        <w:rPr>
          <w:rFonts w:ascii="Tahoma" w:hAnsi="Tahoma" w:cs="Tahoma"/>
          <w:lang w:val="es-AR"/>
        </w:rPr>
        <w:t>:</w:t>
      </w:r>
    </w:p>
    <w:p w:rsidR="00075920" w:rsidRPr="00972E77" w:rsidRDefault="00075920" w:rsidP="00780A33">
      <w:pPr>
        <w:spacing w:line="360" w:lineRule="auto"/>
        <w:jc w:val="both"/>
        <w:rPr>
          <w:rFonts w:ascii="Tahoma" w:hAnsi="Tahoma" w:cs="Tahoma"/>
          <w:u w:val="single"/>
          <w:lang w:val="es-AR"/>
        </w:rPr>
      </w:pPr>
    </w:p>
    <w:p w:rsidR="00075920" w:rsidRPr="00972E77" w:rsidRDefault="008B54AE" w:rsidP="00780A33">
      <w:pPr>
        <w:pStyle w:val="Ttulo2"/>
        <w:rPr>
          <w:sz w:val="24"/>
          <w:u w:val="single"/>
        </w:rPr>
      </w:pPr>
      <w:r w:rsidRPr="00972E77">
        <w:rPr>
          <w:sz w:val="24"/>
          <w:u w:val="single"/>
        </w:rPr>
        <w:t xml:space="preserve">PROYECTO DE </w:t>
      </w:r>
      <w:r w:rsidR="00780A33" w:rsidRPr="00972E77">
        <w:rPr>
          <w:sz w:val="24"/>
          <w:u w:val="single"/>
        </w:rPr>
        <w:t>ORDENANZA</w:t>
      </w:r>
    </w:p>
    <w:p w:rsidR="00075920" w:rsidRPr="00972E77" w:rsidRDefault="00075920" w:rsidP="00780A33">
      <w:pPr>
        <w:spacing w:line="360" w:lineRule="auto"/>
        <w:jc w:val="both"/>
        <w:rPr>
          <w:rFonts w:ascii="Tahoma" w:hAnsi="Tahoma" w:cs="Tahoma"/>
        </w:rPr>
      </w:pPr>
    </w:p>
    <w:p w:rsidR="00780A33" w:rsidRPr="00972E77" w:rsidRDefault="0036177B" w:rsidP="00780A33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Tahoma" w:hAnsi="Tahoma" w:cs="Tahoma"/>
          <w:color w:val="auto"/>
          <w:sz w:val="24"/>
          <w:szCs w:val="24"/>
          <w:lang w:val="es-MX" w:eastAsia="en-US"/>
        </w:rPr>
      </w:pPr>
      <w:r w:rsidRPr="00972E77">
        <w:rPr>
          <w:rFonts w:ascii="Tahoma" w:hAnsi="Tahoma" w:cs="Tahoma"/>
          <w:b/>
          <w:color w:val="auto"/>
          <w:sz w:val="24"/>
          <w:szCs w:val="24"/>
          <w:shd w:val="clear" w:color="auto" w:fill="FFFFFF"/>
          <w:lang w:val="es-MX"/>
        </w:rPr>
        <w:t>Artículo 1º:</w:t>
      </w:r>
      <w:r w:rsidRPr="00972E77">
        <w:rPr>
          <w:rFonts w:ascii="Tahoma" w:hAnsi="Tahoma" w:cs="Tahoma"/>
          <w:color w:val="auto"/>
          <w:sz w:val="24"/>
          <w:szCs w:val="24"/>
          <w:shd w:val="clear" w:color="auto" w:fill="FFFFFF"/>
          <w:lang w:val="es-MX"/>
        </w:rPr>
        <w:t xml:space="preserve"> </w:t>
      </w:r>
      <w:r w:rsidR="00780A33" w:rsidRPr="00972E77">
        <w:rPr>
          <w:rFonts w:ascii="Tahoma" w:hAnsi="Tahoma" w:cs="Tahoma"/>
          <w:color w:val="auto"/>
          <w:sz w:val="24"/>
          <w:szCs w:val="24"/>
          <w:lang w:val="es-MX" w:eastAsia="en-US"/>
        </w:rPr>
        <w:t>Anexar como requisito a las normas existentes de presentación de proyecto de obra</w:t>
      </w:r>
      <w:r w:rsidR="00972E77">
        <w:rPr>
          <w:rFonts w:ascii="Tahoma" w:hAnsi="Tahoma" w:cs="Tahoma"/>
          <w:color w:val="auto"/>
          <w:sz w:val="24"/>
          <w:szCs w:val="24"/>
          <w:lang w:val="es-MX" w:eastAsia="en-US"/>
        </w:rPr>
        <w:t xml:space="preserve"> de construcciones de edificios con múltiples unidades funcionales </w:t>
      </w:r>
      <w:r w:rsidR="00780A33" w:rsidRPr="00972E77">
        <w:rPr>
          <w:rFonts w:ascii="Tahoma" w:hAnsi="Tahoma" w:cs="Tahoma"/>
          <w:color w:val="auto"/>
          <w:sz w:val="24"/>
          <w:szCs w:val="24"/>
          <w:lang w:val="es-MX" w:eastAsia="en-US"/>
        </w:rPr>
        <w:t>de más de un</w:t>
      </w:r>
      <w:r w:rsidR="00972E77">
        <w:rPr>
          <w:rFonts w:ascii="Tahoma" w:hAnsi="Tahoma" w:cs="Tahoma"/>
          <w:color w:val="auto"/>
          <w:sz w:val="24"/>
          <w:szCs w:val="24"/>
          <w:lang w:val="es-MX" w:eastAsia="en-US"/>
        </w:rPr>
        <w:t>a planta</w:t>
      </w:r>
      <w:r w:rsidR="00780A33" w:rsidRPr="00972E77">
        <w:rPr>
          <w:rFonts w:ascii="Tahoma" w:hAnsi="Tahoma" w:cs="Tahoma"/>
          <w:color w:val="auto"/>
          <w:sz w:val="24"/>
          <w:szCs w:val="24"/>
          <w:lang w:val="es-MX" w:eastAsia="en-US"/>
        </w:rPr>
        <w:t xml:space="preserve"> la obligatoriedad de contar con fuentes de energía </w:t>
      </w:r>
      <w:r w:rsidR="00C22C5B" w:rsidRPr="00972E77">
        <w:rPr>
          <w:rFonts w:ascii="Tahoma" w:hAnsi="Tahoma" w:cs="Tahoma"/>
          <w:color w:val="auto"/>
          <w:sz w:val="24"/>
          <w:szCs w:val="24"/>
          <w:lang w:val="es-MX" w:eastAsia="en-US"/>
        </w:rPr>
        <w:t>sustitutivas como reemplazo de energía el</w:t>
      </w:r>
      <w:r w:rsidR="00E81050" w:rsidRPr="00972E77">
        <w:rPr>
          <w:rFonts w:ascii="Tahoma" w:hAnsi="Tahoma" w:cs="Tahoma"/>
          <w:color w:val="auto"/>
          <w:sz w:val="24"/>
          <w:szCs w:val="24"/>
          <w:lang w:val="es-MX" w:eastAsia="en-US"/>
        </w:rPr>
        <w:t>éctrica convencional.</w:t>
      </w:r>
    </w:p>
    <w:p w:rsidR="00FB42D7" w:rsidRDefault="0036177B" w:rsidP="00780A33">
      <w:pPr>
        <w:spacing w:line="360" w:lineRule="auto"/>
        <w:jc w:val="both"/>
        <w:rPr>
          <w:rFonts w:ascii="Tahoma" w:hAnsi="Tahoma" w:cs="Tahoma"/>
          <w:lang w:val="es-AR"/>
        </w:rPr>
      </w:pPr>
      <w:r w:rsidRPr="00972E77">
        <w:rPr>
          <w:rFonts w:ascii="Tahoma" w:hAnsi="Tahoma" w:cs="Tahoma"/>
          <w:b/>
          <w:shd w:val="clear" w:color="auto" w:fill="FFFFFF"/>
          <w:lang w:val="es-MX"/>
        </w:rPr>
        <w:t>Artículo 2º:</w:t>
      </w:r>
      <w:r w:rsidRPr="00972E77">
        <w:rPr>
          <w:rFonts w:ascii="Tahoma" w:hAnsi="Tahoma" w:cs="Tahoma"/>
          <w:shd w:val="clear" w:color="auto" w:fill="FFFFFF"/>
          <w:lang w:val="es-MX"/>
        </w:rPr>
        <w:t xml:space="preserve"> </w:t>
      </w:r>
      <w:r w:rsidR="0036006A" w:rsidRPr="00972E77">
        <w:rPr>
          <w:rFonts w:ascii="Tahoma" w:hAnsi="Tahoma" w:cs="Tahoma"/>
          <w:shd w:val="clear" w:color="auto" w:fill="FFFFFF"/>
          <w:lang w:val="es-MX"/>
        </w:rPr>
        <w:t>De</w:t>
      </w:r>
      <w:r w:rsidRPr="00972E77">
        <w:rPr>
          <w:rFonts w:ascii="Tahoma" w:hAnsi="Tahoma" w:cs="Tahoma"/>
          <w:shd w:val="clear" w:color="auto" w:fill="FFFFFF"/>
          <w:lang w:val="es-MX"/>
        </w:rPr>
        <w:t xml:space="preserve"> forma. </w:t>
      </w:r>
      <w:r w:rsidR="006279E5" w:rsidRPr="00972E77">
        <w:rPr>
          <w:rFonts w:ascii="Tahoma" w:hAnsi="Tahoma" w:cs="Tahoma"/>
          <w:lang w:val="es-AR"/>
        </w:rPr>
        <w:tab/>
      </w:r>
    </w:p>
    <w:p w:rsidR="00972E77" w:rsidRPr="00972E77" w:rsidRDefault="00972E77" w:rsidP="00780A33">
      <w:pPr>
        <w:spacing w:line="360" w:lineRule="auto"/>
        <w:jc w:val="both"/>
        <w:rPr>
          <w:rFonts w:ascii="Tahoma" w:hAnsi="Tahoma" w:cs="Tahoma"/>
          <w:shd w:val="clear" w:color="auto" w:fill="FFFFFF"/>
          <w:lang w:val="es-MX"/>
        </w:rPr>
      </w:pPr>
    </w:p>
    <w:sectPr w:rsidR="00972E77" w:rsidRPr="00972E77" w:rsidSect="00D20A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2EB" w:rsidRDefault="001002EB">
      <w:r>
        <w:separator/>
      </w:r>
    </w:p>
  </w:endnote>
  <w:endnote w:type="continuationSeparator" w:id="0">
    <w:p w:rsidR="001002EB" w:rsidRDefault="001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uerBodni BT">
    <w:altName w:val="Times New Roman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373" w:rsidRDefault="00BE237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0717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E2373" w:rsidRDefault="00BE237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:rsidR="00BE2373" w:rsidRDefault="00BE237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071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E2373" w:rsidRDefault="00BE2373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373" w:rsidRDefault="00BE23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2EB" w:rsidRDefault="001002EB">
      <w:r>
        <w:separator/>
      </w:r>
    </w:p>
  </w:footnote>
  <w:footnote w:type="continuationSeparator" w:id="0">
    <w:p w:rsidR="001002EB" w:rsidRDefault="001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373" w:rsidRDefault="00BE2373" w:rsidP="00CC377E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>
          <wp:extent cx="693420" cy="602615"/>
          <wp:effectExtent l="19050" t="0" r="0" b="0"/>
          <wp:docPr id="3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E2373" w:rsidRDefault="00BE2373" w:rsidP="00CC377E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:rsidR="00BE2373" w:rsidRDefault="00BE2373" w:rsidP="00CC377E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:rsidR="00BE2373" w:rsidRDefault="00BE2373" w:rsidP="00CC377E">
    <w:pPr>
      <w:jc w:val="center"/>
      <w:rPr>
        <w:rFonts w:ascii="Arial Black" w:hAnsi="Arial Black"/>
        <w:sz w:val="22"/>
        <w:szCs w:val="22"/>
      </w:rPr>
    </w:pPr>
    <w:r>
      <w:rPr>
        <w:rFonts w:ascii="Arial Black" w:hAnsi="Arial Black"/>
        <w:sz w:val="22"/>
        <w:szCs w:val="22"/>
      </w:rPr>
      <w:t>BLOQUE CAMBIEMOS CHASCOMUS y UCR</w:t>
    </w:r>
  </w:p>
  <w:p w:rsidR="00BE2373" w:rsidRPr="00FA11D8" w:rsidRDefault="00BE2373" w:rsidP="00593A9D">
    <w:pPr>
      <w:jc w:val="center"/>
      <w:rPr>
        <w:rFonts w:ascii="Arial Black" w:hAnsi="Arial Black"/>
        <w:i/>
        <w:sz w:val="22"/>
        <w:szCs w:val="22"/>
      </w:rPr>
    </w:pPr>
    <w:r>
      <w:rPr>
        <w:rFonts w:ascii="Arial Black" w:hAnsi="Arial Black"/>
        <w:i/>
        <w:sz w:val="22"/>
        <w:szCs w:val="22"/>
      </w:rPr>
      <w:t>“</w:t>
    </w:r>
    <w:r w:rsidRPr="00634496">
      <w:rPr>
        <w:rFonts w:ascii="Arial Black" w:hAnsi="Arial Black"/>
        <w:i/>
        <w:sz w:val="22"/>
        <w:szCs w:val="22"/>
      </w:rPr>
      <w:t xml:space="preserve">2023: Año del 40° Aniversario de la recuperación de la Democracia” </w:t>
    </w:r>
  </w:p>
  <w:p w:rsidR="00BE2373" w:rsidRDefault="00BE2373" w:rsidP="00593A9D">
    <w:pPr>
      <w:jc w:val="center"/>
      <w:rPr>
        <w:rFonts w:ascii="Arial Black" w:hAnsi="Arial Black"/>
        <w:i/>
        <w:sz w:val="22"/>
        <w:szCs w:val="22"/>
      </w:rPr>
    </w:pPr>
  </w:p>
  <w:p w:rsidR="00BE2373" w:rsidRDefault="00BE2373" w:rsidP="00593A9D">
    <w:pPr>
      <w:jc w:val="cent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373" w:rsidRDefault="00BE2373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>
          <wp:extent cx="693420" cy="602615"/>
          <wp:effectExtent l="19050" t="0" r="0" b="0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E2373" w:rsidRDefault="00BE2373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:rsidR="00BE2373" w:rsidRDefault="00BE2373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:rsidR="00BE2373" w:rsidRDefault="00BE2373">
    <w:pPr>
      <w:jc w:val="center"/>
      <w:rPr>
        <w:rFonts w:ascii="Arial Black" w:hAnsi="Arial Black"/>
        <w:sz w:val="22"/>
        <w:szCs w:val="22"/>
      </w:rPr>
    </w:pPr>
    <w:r>
      <w:rPr>
        <w:rFonts w:ascii="Arial Black" w:hAnsi="Arial Black"/>
        <w:sz w:val="22"/>
        <w:szCs w:val="22"/>
      </w:rPr>
      <w:t>BLOQUE CAMBIEMOS CHASCOMUS y UCR</w:t>
    </w:r>
  </w:p>
  <w:p w:rsidR="00BE2373" w:rsidRPr="00FA11D8" w:rsidRDefault="00BE2373">
    <w:pPr>
      <w:jc w:val="center"/>
      <w:rPr>
        <w:rFonts w:ascii="Arial Black" w:hAnsi="Arial Black"/>
        <w:i/>
        <w:sz w:val="22"/>
        <w:szCs w:val="22"/>
      </w:rPr>
    </w:pPr>
    <w:r>
      <w:rPr>
        <w:rFonts w:ascii="Arial Black" w:hAnsi="Arial Black"/>
        <w:i/>
        <w:sz w:val="22"/>
        <w:szCs w:val="22"/>
      </w:rPr>
      <w:t>“</w:t>
    </w:r>
    <w:r w:rsidRPr="00634496">
      <w:rPr>
        <w:rFonts w:ascii="Arial Black" w:hAnsi="Arial Black"/>
        <w:i/>
        <w:sz w:val="22"/>
        <w:szCs w:val="22"/>
      </w:rPr>
      <w:t xml:space="preserve">2023: Año del 40° Aniversario de la recuperación de la Democracia” </w:t>
    </w:r>
  </w:p>
  <w:p w:rsidR="00BE2373" w:rsidRDefault="00BE2373">
    <w:pPr>
      <w:jc w:val="center"/>
      <w:rPr>
        <w:b/>
        <w:sz w:val="22"/>
        <w:szCs w:val="22"/>
      </w:rPr>
    </w:pPr>
  </w:p>
  <w:p w:rsidR="00BE2373" w:rsidRDefault="00BE2373">
    <w:pPr>
      <w:jc w:val="center"/>
      <w:rPr>
        <w:rFonts w:ascii="Garamond" w:hAnsi="Garamond"/>
        <w:b/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373" w:rsidRDefault="00BE23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D2791"/>
    <w:multiLevelType w:val="hybridMultilevel"/>
    <w:tmpl w:val="39528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4561615B"/>
    <w:multiLevelType w:val="hybridMultilevel"/>
    <w:tmpl w:val="3E42D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14E9F"/>
    <w:rsid w:val="000226D8"/>
    <w:rsid w:val="00025346"/>
    <w:rsid w:val="00026AB2"/>
    <w:rsid w:val="0004540D"/>
    <w:rsid w:val="000517C2"/>
    <w:rsid w:val="0005587B"/>
    <w:rsid w:val="00062EFE"/>
    <w:rsid w:val="00075920"/>
    <w:rsid w:val="0008725F"/>
    <w:rsid w:val="00087F64"/>
    <w:rsid w:val="000A1F1A"/>
    <w:rsid w:val="000B061F"/>
    <w:rsid w:val="000B3CF8"/>
    <w:rsid w:val="000C114A"/>
    <w:rsid w:val="000C2A58"/>
    <w:rsid w:val="000D3127"/>
    <w:rsid w:val="000E243B"/>
    <w:rsid w:val="000F203F"/>
    <w:rsid w:val="000F78DE"/>
    <w:rsid w:val="001002EB"/>
    <w:rsid w:val="0010032A"/>
    <w:rsid w:val="00103EA4"/>
    <w:rsid w:val="00107177"/>
    <w:rsid w:val="00125D12"/>
    <w:rsid w:val="00136D2C"/>
    <w:rsid w:val="0013749D"/>
    <w:rsid w:val="00147B6A"/>
    <w:rsid w:val="00156CF2"/>
    <w:rsid w:val="00165831"/>
    <w:rsid w:val="0017270E"/>
    <w:rsid w:val="0017695F"/>
    <w:rsid w:val="00182E49"/>
    <w:rsid w:val="001834FD"/>
    <w:rsid w:val="001959FD"/>
    <w:rsid w:val="001A6B86"/>
    <w:rsid w:val="001C4BBD"/>
    <w:rsid w:val="001C768D"/>
    <w:rsid w:val="001D0278"/>
    <w:rsid w:val="001D2BBF"/>
    <w:rsid w:val="001D4DE1"/>
    <w:rsid w:val="001E40CC"/>
    <w:rsid w:val="001F1A7C"/>
    <w:rsid w:val="00201770"/>
    <w:rsid w:val="00206CB5"/>
    <w:rsid w:val="002107D9"/>
    <w:rsid w:val="00216BB8"/>
    <w:rsid w:val="0022070D"/>
    <w:rsid w:val="00230ED9"/>
    <w:rsid w:val="00257556"/>
    <w:rsid w:val="00257718"/>
    <w:rsid w:val="00261433"/>
    <w:rsid w:val="00275188"/>
    <w:rsid w:val="00276BA5"/>
    <w:rsid w:val="00286174"/>
    <w:rsid w:val="00287D00"/>
    <w:rsid w:val="00292C22"/>
    <w:rsid w:val="002A0C16"/>
    <w:rsid w:val="002A3687"/>
    <w:rsid w:val="002C35EB"/>
    <w:rsid w:val="002C3F2F"/>
    <w:rsid w:val="002D0EA4"/>
    <w:rsid w:val="002E0902"/>
    <w:rsid w:val="002F1FC6"/>
    <w:rsid w:val="002F6F7D"/>
    <w:rsid w:val="00300A99"/>
    <w:rsid w:val="00303B10"/>
    <w:rsid w:val="003151F0"/>
    <w:rsid w:val="003158C6"/>
    <w:rsid w:val="00340D7E"/>
    <w:rsid w:val="00345477"/>
    <w:rsid w:val="0036006A"/>
    <w:rsid w:val="003609D8"/>
    <w:rsid w:val="00360D61"/>
    <w:rsid w:val="0036177B"/>
    <w:rsid w:val="00376EA5"/>
    <w:rsid w:val="00383D55"/>
    <w:rsid w:val="003924F7"/>
    <w:rsid w:val="003964F0"/>
    <w:rsid w:val="003A3EA8"/>
    <w:rsid w:val="003A55FC"/>
    <w:rsid w:val="003C75B3"/>
    <w:rsid w:val="003D51BA"/>
    <w:rsid w:val="003D5D31"/>
    <w:rsid w:val="004029C3"/>
    <w:rsid w:val="00402F71"/>
    <w:rsid w:val="00407B9C"/>
    <w:rsid w:val="00421A07"/>
    <w:rsid w:val="0044179C"/>
    <w:rsid w:val="004530FD"/>
    <w:rsid w:val="00456928"/>
    <w:rsid w:val="004574E5"/>
    <w:rsid w:val="00460F5E"/>
    <w:rsid w:val="0047468D"/>
    <w:rsid w:val="0048418C"/>
    <w:rsid w:val="004A110C"/>
    <w:rsid w:val="004A2209"/>
    <w:rsid w:val="004B7F2B"/>
    <w:rsid w:val="004C0445"/>
    <w:rsid w:val="004C38CE"/>
    <w:rsid w:val="004D037D"/>
    <w:rsid w:val="004D2475"/>
    <w:rsid w:val="004D4107"/>
    <w:rsid w:val="004E32A2"/>
    <w:rsid w:val="004E5CEB"/>
    <w:rsid w:val="004E6111"/>
    <w:rsid w:val="004F0826"/>
    <w:rsid w:val="004F20E9"/>
    <w:rsid w:val="0050343F"/>
    <w:rsid w:val="00510F11"/>
    <w:rsid w:val="0051372C"/>
    <w:rsid w:val="00524551"/>
    <w:rsid w:val="00527E90"/>
    <w:rsid w:val="005322CA"/>
    <w:rsid w:val="00557A19"/>
    <w:rsid w:val="005652C0"/>
    <w:rsid w:val="00592196"/>
    <w:rsid w:val="00593A9D"/>
    <w:rsid w:val="005951E2"/>
    <w:rsid w:val="005A4F63"/>
    <w:rsid w:val="005A633A"/>
    <w:rsid w:val="005B1CFB"/>
    <w:rsid w:val="005B2933"/>
    <w:rsid w:val="005C30AE"/>
    <w:rsid w:val="005C501F"/>
    <w:rsid w:val="005C5A21"/>
    <w:rsid w:val="005C6302"/>
    <w:rsid w:val="005D60E0"/>
    <w:rsid w:val="005E57EC"/>
    <w:rsid w:val="005F7E85"/>
    <w:rsid w:val="00600FCB"/>
    <w:rsid w:val="00603D9D"/>
    <w:rsid w:val="0060518A"/>
    <w:rsid w:val="00607995"/>
    <w:rsid w:val="006279E5"/>
    <w:rsid w:val="00634496"/>
    <w:rsid w:val="00647C0D"/>
    <w:rsid w:val="00675E4B"/>
    <w:rsid w:val="00691B00"/>
    <w:rsid w:val="006930E6"/>
    <w:rsid w:val="006D0527"/>
    <w:rsid w:val="006D174F"/>
    <w:rsid w:val="006E245E"/>
    <w:rsid w:val="006E4FAC"/>
    <w:rsid w:val="006F3A30"/>
    <w:rsid w:val="006F6700"/>
    <w:rsid w:val="007048EE"/>
    <w:rsid w:val="00706A63"/>
    <w:rsid w:val="00712231"/>
    <w:rsid w:val="00712259"/>
    <w:rsid w:val="00713510"/>
    <w:rsid w:val="007243CD"/>
    <w:rsid w:val="00730E1F"/>
    <w:rsid w:val="0073498D"/>
    <w:rsid w:val="00734E33"/>
    <w:rsid w:val="007429AE"/>
    <w:rsid w:val="0075522B"/>
    <w:rsid w:val="00761A45"/>
    <w:rsid w:val="00761FFB"/>
    <w:rsid w:val="00763DDC"/>
    <w:rsid w:val="00780A33"/>
    <w:rsid w:val="0078272F"/>
    <w:rsid w:val="00782D8E"/>
    <w:rsid w:val="0079652E"/>
    <w:rsid w:val="007D042A"/>
    <w:rsid w:val="007E0CEC"/>
    <w:rsid w:val="007E4186"/>
    <w:rsid w:val="007F1316"/>
    <w:rsid w:val="007F1393"/>
    <w:rsid w:val="00803037"/>
    <w:rsid w:val="00804B46"/>
    <w:rsid w:val="00827A0F"/>
    <w:rsid w:val="00842BC2"/>
    <w:rsid w:val="0084469A"/>
    <w:rsid w:val="00854049"/>
    <w:rsid w:val="0085756C"/>
    <w:rsid w:val="00863FE6"/>
    <w:rsid w:val="008679CF"/>
    <w:rsid w:val="0087157B"/>
    <w:rsid w:val="00880F41"/>
    <w:rsid w:val="00886374"/>
    <w:rsid w:val="008905FB"/>
    <w:rsid w:val="008952AD"/>
    <w:rsid w:val="00896230"/>
    <w:rsid w:val="008A5DB4"/>
    <w:rsid w:val="008B2D9F"/>
    <w:rsid w:val="008B3695"/>
    <w:rsid w:val="008B3EBD"/>
    <w:rsid w:val="008B54AE"/>
    <w:rsid w:val="008C27F4"/>
    <w:rsid w:val="008E0265"/>
    <w:rsid w:val="008E611A"/>
    <w:rsid w:val="008F4DF2"/>
    <w:rsid w:val="008F65AB"/>
    <w:rsid w:val="008F700F"/>
    <w:rsid w:val="008F745E"/>
    <w:rsid w:val="00920B3D"/>
    <w:rsid w:val="00930A1E"/>
    <w:rsid w:val="00933AF1"/>
    <w:rsid w:val="00934836"/>
    <w:rsid w:val="00937FF0"/>
    <w:rsid w:val="00951E51"/>
    <w:rsid w:val="009527D2"/>
    <w:rsid w:val="009566A7"/>
    <w:rsid w:val="009575E7"/>
    <w:rsid w:val="00957E91"/>
    <w:rsid w:val="009653FC"/>
    <w:rsid w:val="00972E77"/>
    <w:rsid w:val="0097334D"/>
    <w:rsid w:val="0097458B"/>
    <w:rsid w:val="00985ACC"/>
    <w:rsid w:val="009A3A76"/>
    <w:rsid w:val="009B6194"/>
    <w:rsid w:val="009C1269"/>
    <w:rsid w:val="009C2A17"/>
    <w:rsid w:val="009D5EB2"/>
    <w:rsid w:val="009F4D3B"/>
    <w:rsid w:val="009F509A"/>
    <w:rsid w:val="00A02B22"/>
    <w:rsid w:val="00A03D27"/>
    <w:rsid w:val="00A07C5B"/>
    <w:rsid w:val="00A07F54"/>
    <w:rsid w:val="00A103F9"/>
    <w:rsid w:val="00A11BB1"/>
    <w:rsid w:val="00A11FFA"/>
    <w:rsid w:val="00A167E6"/>
    <w:rsid w:val="00A35915"/>
    <w:rsid w:val="00A51981"/>
    <w:rsid w:val="00A6259D"/>
    <w:rsid w:val="00A816AB"/>
    <w:rsid w:val="00A81B4E"/>
    <w:rsid w:val="00A9220B"/>
    <w:rsid w:val="00A936CB"/>
    <w:rsid w:val="00A97001"/>
    <w:rsid w:val="00AA5A62"/>
    <w:rsid w:val="00AC1A3E"/>
    <w:rsid w:val="00AC3041"/>
    <w:rsid w:val="00AC52ED"/>
    <w:rsid w:val="00AE146C"/>
    <w:rsid w:val="00AE3455"/>
    <w:rsid w:val="00AE5CE4"/>
    <w:rsid w:val="00AE6768"/>
    <w:rsid w:val="00AE6ABA"/>
    <w:rsid w:val="00AE744F"/>
    <w:rsid w:val="00B049BB"/>
    <w:rsid w:val="00B06EEA"/>
    <w:rsid w:val="00B111D8"/>
    <w:rsid w:val="00B14DD7"/>
    <w:rsid w:val="00B21937"/>
    <w:rsid w:val="00B32395"/>
    <w:rsid w:val="00B35946"/>
    <w:rsid w:val="00B42C77"/>
    <w:rsid w:val="00B80A4D"/>
    <w:rsid w:val="00B9354B"/>
    <w:rsid w:val="00BA67DD"/>
    <w:rsid w:val="00BA704A"/>
    <w:rsid w:val="00BB124E"/>
    <w:rsid w:val="00BB560A"/>
    <w:rsid w:val="00BC2CEF"/>
    <w:rsid w:val="00BD4B86"/>
    <w:rsid w:val="00BE0165"/>
    <w:rsid w:val="00BE2373"/>
    <w:rsid w:val="00BE2CBA"/>
    <w:rsid w:val="00BF4DD6"/>
    <w:rsid w:val="00C22C5B"/>
    <w:rsid w:val="00C238DF"/>
    <w:rsid w:val="00C252FB"/>
    <w:rsid w:val="00C30102"/>
    <w:rsid w:val="00C5610F"/>
    <w:rsid w:val="00C5633A"/>
    <w:rsid w:val="00C6158F"/>
    <w:rsid w:val="00C7031B"/>
    <w:rsid w:val="00C72605"/>
    <w:rsid w:val="00C83D48"/>
    <w:rsid w:val="00C87B79"/>
    <w:rsid w:val="00CA30A7"/>
    <w:rsid w:val="00CB22ED"/>
    <w:rsid w:val="00CB501F"/>
    <w:rsid w:val="00CB51DA"/>
    <w:rsid w:val="00CB7F8B"/>
    <w:rsid w:val="00CC377E"/>
    <w:rsid w:val="00CE4C07"/>
    <w:rsid w:val="00CE5101"/>
    <w:rsid w:val="00CE56F9"/>
    <w:rsid w:val="00CF175A"/>
    <w:rsid w:val="00CF20CE"/>
    <w:rsid w:val="00CF597A"/>
    <w:rsid w:val="00D03B27"/>
    <w:rsid w:val="00D04883"/>
    <w:rsid w:val="00D054A5"/>
    <w:rsid w:val="00D05729"/>
    <w:rsid w:val="00D05D77"/>
    <w:rsid w:val="00D1227A"/>
    <w:rsid w:val="00D16B8F"/>
    <w:rsid w:val="00D20A8D"/>
    <w:rsid w:val="00D2533E"/>
    <w:rsid w:val="00D47F46"/>
    <w:rsid w:val="00D55AFD"/>
    <w:rsid w:val="00D57902"/>
    <w:rsid w:val="00D6018B"/>
    <w:rsid w:val="00D628A0"/>
    <w:rsid w:val="00D67FDF"/>
    <w:rsid w:val="00D73571"/>
    <w:rsid w:val="00D73CE1"/>
    <w:rsid w:val="00D8456A"/>
    <w:rsid w:val="00D853CA"/>
    <w:rsid w:val="00D96292"/>
    <w:rsid w:val="00DA1A78"/>
    <w:rsid w:val="00DA2C89"/>
    <w:rsid w:val="00DA719D"/>
    <w:rsid w:val="00DB3ED5"/>
    <w:rsid w:val="00DB5C56"/>
    <w:rsid w:val="00DD31B3"/>
    <w:rsid w:val="00DD4568"/>
    <w:rsid w:val="00DF0BA6"/>
    <w:rsid w:val="00DF5103"/>
    <w:rsid w:val="00DF7241"/>
    <w:rsid w:val="00E05C6D"/>
    <w:rsid w:val="00E10556"/>
    <w:rsid w:val="00E22D69"/>
    <w:rsid w:val="00E473DC"/>
    <w:rsid w:val="00E53F86"/>
    <w:rsid w:val="00E73C89"/>
    <w:rsid w:val="00E75EEB"/>
    <w:rsid w:val="00E81050"/>
    <w:rsid w:val="00E853A8"/>
    <w:rsid w:val="00E86547"/>
    <w:rsid w:val="00E86C3F"/>
    <w:rsid w:val="00E91E49"/>
    <w:rsid w:val="00EA2D18"/>
    <w:rsid w:val="00EB4811"/>
    <w:rsid w:val="00EB4D57"/>
    <w:rsid w:val="00EC3FE9"/>
    <w:rsid w:val="00EC748F"/>
    <w:rsid w:val="00ED1466"/>
    <w:rsid w:val="00EE2080"/>
    <w:rsid w:val="00EE48E3"/>
    <w:rsid w:val="00EF0240"/>
    <w:rsid w:val="00F13962"/>
    <w:rsid w:val="00F21D0B"/>
    <w:rsid w:val="00F23ADF"/>
    <w:rsid w:val="00F4463D"/>
    <w:rsid w:val="00F578FB"/>
    <w:rsid w:val="00F8240A"/>
    <w:rsid w:val="00F8361A"/>
    <w:rsid w:val="00F92139"/>
    <w:rsid w:val="00F95A98"/>
    <w:rsid w:val="00FA11D8"/>
    <w:rsid w:val="00FB0B6D"/>
    <w:rsid w:val="00FB0D71"/>
    <w:rsid w:val="00FB42D7"/>
    <w:rsid w:val="00FB62E9"/>
    <w:rsid w:val="00FC6A19"/>
    <w:rsid w:val="00FD6075"/>
    <w:rsid w:val="00FD6935"/>
    <w:rsid w:val="00FE0E50"/>
    <w:rsid w:val="00FF7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C6C283-BCBE-43E9-8F51-0035F9B8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A9D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ubheadline">
    <w:name w:val="subheadline"/>
    <w:basedOn w:val="Fuentedeprrafopredeter"/>
    <w:rsid w:val="009F509A"/>
  </w:style>
  <w:style w:type="character" w:customStyle="1" w:styleId="byline-date">
    <w:name w:val="byline-date"/>
    <w:basedOn w:val="Fuentedeprrafopredeter"/>
    <w:rsid w:val="009F509A"/>
  </w:style>
  <w:style w:type="character" w:customStyle="1" w:styleId="PiedepginaCar">
    <w:name w:val="Pie de página Car"/>
    <w:basedOn w:val="Fuentedeprrafopredeter"/>
    <w:link w:val="Piedepgina"/>
    <w:uiPriority w:val="99"/>
    <w:rsid w:val="00933AF1"/>
    <w:rPr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617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4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2078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0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0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2023-10-24T15:35:00Z</cp:lastPrinted>
  <dcterms:created xsi:type="dcterms:W3CDTF">2023-10-24T17:22:00Z</dcterms:created>
  <dcterms:modified xsi:type="dcterms:W3CDTF">2023-10-24T17:22:00Z</dcterms:modified>
</cp:coreProperties>
</file>